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both"/>
        <w:rPr>
          <w:rFonts w:ascii="Helvetica Neue" w:cs="Helvetica Neue" w:eastAsia="Helvetica Neue" w:hAnsi="Helvetica Neue"/>
          <w:b w:val="1"/>
          <w:color w:val="1d1c1d"/>
          <w:sz w:val="28"/>
          <w:szCs w:val="28"/>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center"/>
        <w:rPr>
          <w:rFonts w:ascii="Helvetica Neue" w:cs="Helvetica Neue" w:eastAsia="Helvetica Neue" w:hAnsi="Helvetica Neue"/>
          <w:i w:val="1"/>
          <w:color w:val="1d1c1d"/>
        </w:rPr>
      </w:pPr>
      <w:r w:rsidDel="00000000" w:rsidR="00000000" w:rsidRPr="00000000">
        <w:rPr>
          <w:rFonts w:ascii="Helvetica Neue" w:cs="Helvetica Neue" w:eastAsia="Helvetica Neue" w:hAnsi="Helvetica Neue"/>
          <w:b w:val="1"/>
          <w:color w:val="1d1c1d"/>
          <w:sz w:val="28"/>
          <w:szCs w:val="28"/>
          <w:rtl w:val="0"/>
        </w:rPr>
        <w:t xml:space="preserve">Η KAYAK αποκαλύπτει τις καλύτερες χώρες για εργασία εξ αποστάσεως και ταξίδια το 2022</w:t>
      </w:r>
      <w:r w:rsidDel="00000000" w:rsidR="00000000" w:rsidRPr="00000000">
        <w:rPr>
          <w:rtl w:val="0"/>
        </w:rPr>
      </w:r>
    </w:p>
    <w:p w:rsidR="00000000" w:rsidDel="00000000" w:rsidP="00000000" w:rsidRDefault="00000000" w:rsidRPr="00000000" w14:paraId="00000003">
      <w:pPr>
        <w:shd w:fill="ffffff" w:val="clear"/>
        <w:spacing w:after="240" w:before="240" w:lineRule="auto"/>
        <w:jc w:val="center"/>
        <w:rPr>
          <w:rFonts w:ascii="Helvetica Neue" w:cs="Helvetica Neue" w:eastAsia="Helvetica Neue" w:hAnsi="Helvetica Neue"/>
          <w:i w:val="1"/>
          <w:color w:val="1d1c1d"/>
          <w:sz w:val="20"/>
          <w:szCs w:val="20"/>
        </w:rPr>
      </w:pPr>
      <w:r w:rsidDel="00000000" w:rsidR="00000000" w:rsidRPr="00000000">
        <w:rPr>
          <w:sz w:val="26"/>
          <w:szCs w:val="26"/>
          <w:highlight w:val="white"/>
          <w:rtl w:val="0"/>
        </w:rPr>
        <w:t xml:space="preserve">- </w:t>
      </w:r>
      <w:r w:rsidDel="00000000" w:rsidR="00000000" w:rsidRPr="00000000">
        <w:rPr>
          <w:rFonts w:ascii="Helvetica Neue" w:cs="Helvetica Neue" w:eastAsia="Helvetica Neue" w:hAnsi="Helvetica Neue"/>
          <w:i w:val="1"/>
          <w:color w:val="1d1c1d"/>
          <w:sz w:val="26"/>
          <w:szCs w:val="26"/>
          <w:rtl w:val="0"/>
        </w:rPr>
        <w:t xml:space="preserve">Η Ελλάδα βρίσκεται ανάμεσα στους </w:t>
      </w:r>
      <w:r w:rsidDel="00000000" w:rsidR="00000000" w:rsidRPr="00000000">
        <w:rPr>
          <w:sz w:val="26"/>
          <w:szCs w:val="26"/>
          <w:highlight w:val="white"/>
          <w:rtl w:val="0"/>
        </w:rPr>
        <w:t xml:space="preserve">25 καλύτερους προορισμούς για διακοπές και εργασία εξ αποστάσεως παγκοσμίως </w:t>
      </w:r>
      <w:r w:rsidDel="00000000" w:rsidR="00000000" w:rsidRPr="00000000">
        <w:rPr>
          <w:rFonts w:ascii="Helvetica Neue" w:cs="Helvetica Neue" w:eastAsia="Helvetica Neue" w:hAnsi="Helvetica Neue"/>
          <w:i w:val="1"/>
          <w:color w:val="1d1c1d"/>
          <w:sz w:val="26"/>
          <w:szCs w:val="26"/>
          <w:rtl w:val="0"/>
        </w:rPr>
        <w:t xml:space="preserve">-</w:t>
      </w:r>
      <w:r w:rsidDel="00000000" w:rsidR="00000000" w:rsidRPr="00000000">
        <w:rPr>
          <w:rtl w:val="0"/>
        </w:rPr>
      </w:r>
    </w:p>
    <w:p w:rsidR="00000000" w:rsidDel="00000000" w:rsidP="00000000" w:rsidRDefault="00000000" w:rsidRPr="00000000" w14:paraId="00000004">
      <w:pPr>
        <w:shd w:fill="ffffff" w:val="clear"/>
        <w:spacing w:after="240" w:before="240" w:lineRule="auto"/>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Καθώς όλο και περισσότεροι άνθρωποι επιλέγουν ένα ευέλικτο περιβάλλον εργασίας και ψάχνουν τον επόμενο προορισμό που να συνδυάζει διακοπές και εργασία εξ αποστάσεως, </w:t>
      </w:r>
      <w:hyperlink r:id="rId7">
        <w:r w:rsidDel="00000000" w:rsidR="00000000" w:rsidRPr="00000000">
          <w:rPr>
            <w:rFonts w:ascii="Helvetica Neue" w:cs="Helvetica Neue" w:eastAsia="Helvetica Neue" w:hAnsi="Helvetica Neue"/>
            <w:color w:val="1155cc"/>
            <w:sz w:val="21"/>
            <w:szCs w:val="21"/>
            <w:u w:val="single"/>
            <w:rtl w:val="0"/>
          </w:rPr>
          <w:t xml:space="preserve">η KAYAK</w:t>
        </w:r>
      </w:hyperlink>
      <w:r w:rsidDel="00000000" w:rsidR="00000000" w:rsidRPr="00000000">
        <w:rPr>
          <w:rFonts w:ascii="Helvetica Neue" w:cs="Helvetica Neue" w:eastAsia="Helvetica Neue" w:hAnsi="Helvetica Neue"/>
          <w:sz w:val="21"/>
          <w:szCs w:val="21"/>
          <w:rtl w:val="0"/>
        </w:rPr>
        <w:t xml:space="preserve">, η κορυφαία μηχανή αναζήτησης ταξιδιωτικών επιλογών στον κόσμο, αποκαλύπτει τις καλύτερες χώρες στον κόσμο για εργασία εξ αποστάσεως, με την Πορτογαλία να καταλαμβάνει την πρώτη θέση. </w:t>
      </w:r>
      <w:r w:rsidDel="00000000" w:rsidR="00000000" w:rsidRPr="00000000">
        <w:rPr>
          <w:rFonts w:ascii="Helvetica Neue" w:cs="Helvetica Neue" w:eastAsia="Helvetica Neue" w:hAnsi="Helvetica Neue"/>
          <w:color w:val="192024"/>
          <w:sz w:val="21"/>
          <w:szCs w:val="21"/>
          <w:rtl w:val="0"/>
        </w:rPr>
        <w:t xml:space="preserve">Η Ελλάδα βρίσκεται στην 23η θέση ανάμεσα σε 111 χώρες παγκοσμίως και στη 12η θέση στην Ευρώπη. </w:t>
      </w:r>
    </w:p>
    <w:p w:rsidR="00000000" w:rsidDel="00000000" w:rsidP="00000000" w:rsidRDefault="00000000" w:rsidRPr="00000000" w14:paraId="00000005">
      <w:pPr>
        <w:shd w:fill="ffffff" w:val="clear"/>
        <w:spacing w:after="240" w:before="240"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Το πρώτο ευρετήριο «</w:t>
      </w:r>
      <w:hyperlink r:id="rId8">
        <w:r w:rsidDel="00000000" w:rsidR="00000000" w:rsidRPr="00000000">
          <w:rPr>
            <w:rFonts w:ascii="Helvetica Neue" w:cs="Helvetica Neue" w:eastAsia="Helvetica Neue" w:hAnsi="Helvetica Neue"/>
            <w:color w:val="1155cc"/>
            <w:sz w:val="21"/>
            <w:szCs w:val="21"/>
            <w:u w:val="single"/>
            <w:rtl w:val="0"/>
          </w:rPr>
          <w:t xml:space="preserve">Ταξίδια και εργασία</w:t>
        </w:r>
      </w:hyperlink>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b w:val="1"/>
          <w:sz w:val="21"/>
          <w:szCs w:val="21"/>
          <w:rtl w:val="0"/>
        </w:rPr>
        <w:t xml:space="preserve">από την KAYAK</w:t>
      </w:r>
      <w:r w:rsidDel="00000000" w:rsidR="00000000" w:rsidRPr="00000000">
        <w:rPr>
          <w:rFonts w:ascii="Helvetica Neue" w:cs="Helvetica Neue" w:eastAsia="Helvetica Neue" w:hAnsi="Helvetica Neue"/>
          <w:sz w:val="21"/>
          <w:szCs w:val="21"/>
          <w:rtl w:val="0"/>
        </w:rPr>
        <w:t xml:space="preserve"> είναι η απόλυτη πηγή για όσους αναζητούν ένα νέο περιβάλλον εργασίας μακρυά από τη χώρα τους, προσωρινά ή για μεγαλύτερο χρονικό διάστημα. Για τη δημιουργία του ευρετηρίου, η KAYAK ανέλυσε διεξοδικά 111 χώρες και τις κατέταξε με βάση 22 παράγοντες σε έξι κατηγορίες: κόστος ταξιδιού και προσβασιμότητα, τοπικές τιμές, υγεία και ασφάλεια, δυνατότητες εργασίας εξ αποστάσεως, κοινωνική ζωή και καιρός. Το τελικό αποτέλεσμα: οι καλύτερες χώρες για εργασία εξ αποστάσεως αλλά και διασκέδαση στον ελεύθερο χρόνο σας.</w:t>
      </w:r>
    </w:p>
    <w:p w:rsidR="00000000" w:rsidDel="00000000" w:rsidP="00000000" w:rsidRDefault="00000000" w:rsidRPr="00000000" w14:paraId="00000006">
      <w:pPr>
        <w:shd w:fill="ffffff" w:val="clear"/>
        <w:spacing w:after="240" w:before="240"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Η Ελλάδα καταλαμβάνει την 23η θέση στον παγκόσμιο δείκτη και έφτασε πολύ κοντά στην τελική δεκάδα των ευρωπαϊκών προορισμών, καταλαμβάνοντας τη 12η θέση. Στον μεγάλο παγκόσμιο συναγωνισμό, ξεπέρασε χώρες όπως η Βραζιλία, το Λουξεμβούργο, τις Σεϋχέλλες και τη Σιγκαπούρη. Η Ελλάδα διαθέτει εξαιρετικές καιρικές συνθήκες, ευκαιρίες για ψυχαγωγία και επαφή με πλούσιο πολιτισμό, καθώς και λογικές τιμές για μακροπρόθεσμη ενοικίαση καταλυμάτων και φαγητό σε εστιατόρια. Επίσης, η Ελλάδα ανακοίνωσε πρόσφατα την έναρξη παροχής βίζας για ψηφιακούς νομάδες. </w:t>
      </w:r>
    </w:p>
    <w:p w:rsidR="00000000" w:rsidDel="00000000" w:rsidP="00000000" w:rsidRDefault="00000000" w:rsidRPr="00000000" w14:paraId="00000007">
      <w:pPr>
        <w:shd w:fill="ffffff" w:val="clear"/>
        <w:spacing w:after="240" w:before="240"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Οι 10 καλύτερες χώρες που </w:t>
      </w:r>
      <w:r w:rsidDel="00000000" w:rsidR="00000000" w:rsidRPr="00000000">
        <w:rPr>
          <w:sz w:val="20"/>
          <w:szCs w:val="20"/>
          <w:highlight w:val="white"/>
          <w:rtl w:val="0"/>
        </w:rPr>
        <w:t xml:space="preserve">συνδυάζουν παραγωγικές συνθήκες εργασίας και ευκαιρίες για ταξιδιωτικές περιπέτειες</w:t>
      </w:r>
      <w:r w:rsidDel="00000000" w:rsidR="00000000" w:rsidRPr="00000000">
        <w:rPr>
          <w:rFonts w:ascii="Helvetica Neue" w:cs="Helvetica Neue" w:eastAsia="Helvetica Neue" w:hAnsi="Helvetica Neue"/>
          <w:sz w:val="21"/>
          <w:szCs w:val="21"/>
          <w:rtl w:val="0"/>
        </w:rPr>
        <w:t xml:space="preserve"> σύμφωνα με την KAYAK είναι οι εξής:  </w:t>
      </w:r>
    </w:p>
    <w:p w:rsidR="00000000" w:rsidDel="00000000" w:rsidP="00000000" w:rsidRDefault="00000000" w:rsidRPr="00000000" w14:paraId="00000008">
      <w:pPr>
        <w:numPr>
          <w:ilvl w:val="0"/>
          <w:numId w:val="1"/>
        </w:numPr>
        <w:shd w:fill="ffffff" w:val="clear"/>
        <w:spacing w:after="0" w:before="24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Πορτογαλία</w:t>
      </w:r>
      <w:r w:rsidDel="00000000" w:rsidR="00000000" w:rsidRPr="00000000">
        <w:rPr>
          <w:rtl w:val="0"/>
        </w:rPr>
      </w:r>
    </w:p>
    <w:p w:rsidR="00000000" w:rsidDel="00000000" w:rsidP="00000000" w:rsidRDefault="00000000" w:rsidRPr="00000000" w14:paraId="00000009">
      <w:pPr>
        <w:numPr>
          <w:ilvl w:val="0"/>
          <w:numId w:val="1"/>
        </w:numPr>
        <w:shd w:fill="ffffff" w:val="clear"/>
        <w:spacing w:after="0" w:before="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Ισπανία</w:t>
      </w:r>
      <w:r w:rsidDel="00000000" w:rsidR="00000000" w:rsidRPr="00000000">
        <w:rPr>
          <w:rtl w:val="0"/>
        </w:rPr>
      </w:r>
    </w:p>
    <w:p w:rsidR="00000000" w:rsidDel="00000000" w:rsidP="00000000" w:rsidRDefault="00000000" w:rsidRPr="00000000" w14:paraId="0000000A">
      <w:pPr>
        <w:numPr>
          <w:ilvl w:val="0"/>
          <w:numId w:val="1"/>
        </w:numPr>
        <w:shd w:fill="ffffff" w:val="clear"/>
        <w:spacing w:after="0" w:before="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Ρουμανία</w:t>
      </w:r>
      <w:r w:rsidDel="00000000" w:rsidR="00000000" w:rsidRPr="00000000">
        <w:rPr>
          <w:rtl w:val="0"/>
        </w:rPr>
      </w:r>
    </w:p>
    <w:p w:rsidR="00000000" w:rsidDel="00000000" w:rsidP="00000000" w:rsidRDefault="00000000" w:rsidRPr="00000000" w14:paraId="0000000B">
      <w:pPr>
        <w:numPr>
          <w:ilvl w:val="0"/>
          <w:numId w:val="1"/>
        </w:numPr>
        <w:shd w:fill="ffffff" w:val="clear"/>
        <w:spacing w:after="0" w:before="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Μαυρίκιος</w:t>
      </w:r>
      <w:r w:rsidDel="00000000" w:rsidR="00000000" w:rsidRPr="00000000">
        <w:rPr>
          <w:rtl w:val="0"/>
        </w:rPr>
      </w:r>
    </w:p>
    <w:p w:rsidR="00000000" w:rsidDel="00000000" w:rsidP="00000000" w:rsidRDefault="00000000" w:rsidRPr="00000000" w14:paraId="0000000C">
      <w:pPr>
        <w:numPr>
          <w:ilvl w:val="0"/>
          <w:numId w:val="1"/>
        </w:numPr>
        <w:shd w:fill="ffffff" w:val="clear"/>
        <w:spacing w:after="0" w:before="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Ιαπωνία</w:t>
      </w:r>
      <w:r w:rsidDel="00000000" w:rsidR="00000000" w:rsidRPr="00000000">
        <w:rPr>
          <w:rtl w:val="0"/>
        </w:rPr>
      </w:r>
    </w:p>
    <w:p w:rsidR="00000000" w:rsidDel="00000000" w:rsidP="00000000" w:rsidRDefault="00000000" w:rsidRPr="00000000" w14:paraId="0000000D">
      <w:pPr>
        <w:numPr>
          <w:ilvl w:val="0"/>
          <w:numId w:val="1"/>
        </w:numPr>
        <w:shd w:fill="ffffff" w:val="clear"/>
        <w:spacing w:after="0" w:before="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Μάλτα</w:t>
      </w:r>
      <w:r w:rsidDel="00000000" w:rsidR="00000000" w:rsidRPr="00000000">
        <w:rPr>
          <w:rtl w:val="0"/>
        </w:rPr>
      </w:r>
    </w:p>
    <w:p w:rsidR="00000000" w:rsidDel="00000000" w:rsidP="00000000" w:rsidRDefault="00000000" w:rsidRPr="00000000" w14:paraId="0000000E">
      <w:pPr>
        <w:numPr>
          <w:ilvl w:val="0"/>
          <w:numId w:val="1"/>
        </w:numPr>
        <w:shd w:fill="ffffff" w:val="clear"/>
        <w:spacing w:after="0" w:before="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Κόστα Ρίκα</w:t>
      </w:r>
      <w:r w:rsidDel="00000000" w:rsidR="00000000" w:rsidRPr="00000000">
        <w:rPr>
          <w:rtl w:val="0"/>
        </w:rPr>
      </w:r>
    </w:p>
    <w:p w:rsidR="00000000" w:rsidDel="00000000" w:rsidP="00000000" w:rsidRDefault="00000000" w:rsidRPr="00000000" w14:paraId="0000000F">
      <w:pPr>
        <w:numPr>
          <w:ilvl w:val="0"/>
          <w:numId w:val="1"/>
        </w:numPr>
        <w:shd w:fill="ffffff" w:val="clear"/>
        <w:spacing w:after="0" w:before="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Παναμάς</w:t>
      </w:r>
      <w:r w:rsidDel="00000000" w:rsidR="00000000" w:rsidRPr="00000000">
        <w:rPr>
          <w:rtl w:val="0"/>
        </w:rPr>
      </w:r>
    </w:p>
    <w:p w:rsidR="00000000" w:rsidDel="00000000" w:rsidP="00000000" w:rsidRDefault="00000000" w:rsidRPr="00000000" w14:paraId="00000010">
      <w:pPr>
        <w:numPr>
          <w:ilvl w:val="0"/>
          <w:numId w:val="1"/>
        </w:numPr>
        <w:shd w:fill="ffffff" w:val="clear"/>
        <w:spacing w:after="0" w:before="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Τσεχική Δημοκρατία</w:t>
      </w:r>
      <w:r w:rsidDel="00000000" w:rsidR="00000000" w:rsidRPr="00000000">
        <w:rPr>
          <w:rtl w:val="0"/>
        </w:rPr>
      </w:r>
    </w:p>
    <w:p w:rsidR="00000000" w:rsidDel="00000000" w:rsidP="00000000" w:rsidRDefault="00000000" w:rsidRPr="00000000" w14:paraId="00000011">
      <w:pPr>
        <w:numPr>
          <w:ilvl w:val="0"/>
          <w:numId w:val="1"/>
        </w:numPr>
        <w:shd w:fill="ffffff" w:val="clear"/>
        <w:spacing w:after="240" w:before="0" w:lineRule="auto"/>
        <w:ind w:left="720" w:hanging="360"/>
        <w:jc w:val="both"/>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Γερμανία</w:t>
      </w:r>
      <w:r w:rsidDel="00000000" w:rsidR="00000000" w:rsidRPr="00000000">
        <w:rPr>
          <w:rtl w:val="0"/>
        </w:rPr>
      </w:r>
    </w:p>
    <w:p w:rsidR="00000000" w:rsidDel="00000000" w:rsidP="00000000" w:rsidRDefault="00000000" w:rsidRPr="00000000" w14:paraId="00000012">
      <w:pPr>
        <w:shd w:fill="ffffff" w:val="clear"/>
        <w:spacing w:after="240" w:befor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Η Πορτογαλία αναδείχθηκε συνολικά η καλύτερη χώρα για εργασία εξ αποστάσεως σε ολόκληρο τον κόσμο, λαμβάνοντας υψηλή βαθμολογία σε όλες τις κατηγορίες, μεταξύ άλλων για τον καλύτερο καιρό, την πληθώρα επιλογών για κοινωνικές εξόδους, τα χαμηλά ποσοστά εγκληματικότητας και το χαμηλό κόστος ζωής. Επίσης, η Πορτογαλία παρέχει βίζα ψηφιακού νομά και πολλοί ντόπιοι μιλούν πολύ καλά αγγλικά, γεγονός που προσελκύει μετανάστες. Η Ισπανία βρέθηκε στη δεύτερη θέση, κυρίως λόγω του μεγαλύτερου ποσοστού εστιατορίων και καφέ ανά άτομο, σε συνδυασμό με την υψηλή ταχύτητα διαδικτύου, την πληθώρα συνεργατικών χώρων εργασίας και τη βίζα εξ αποστάσεως εργασίας για αυτοαπασχολούμενους. Επίσης, έχει έντονη νυχτερινή ζωή και είναι πολύ φιλική προς ΛΟΑΤΚΙ+ άτομα. Η Ρουμανία συμπληρώνει την πρώτη τριάδα, κυρίως επειδή προσφέρει πολύ ανταγωνιστικές τιμές σε μακροπρόθεσμη ενοικίαση διαμερισμάτων και φαγητό. </w:t>
      </w:r>
    </w:p>
    <w:p w:rsidR="00000000" w:rsidDel="00000000" w:rsidP="00000000" w:rsidRDefault="00000000" w:rsidRPr="00000000" w14:paraId="00000013">
      <w:pPr>
        <w:shd w:fill="ffffff" w:val="clear"/>
        <w:spacing w:after="240" w:before="240" w:lineRule="auto"/>
        <w:jc w:val="both"/>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Οι Έλληνες χρήστες μπορούν να βρουν την καλύτερη χώρα για εργασία εξ αποστάσεως και διακοπές που να ταιριάζει με τη ζώνη ώρας της ομάδας τους, χάρη στη νέα δυνατότητα της KAYAK</w:t>
      </w:r>
    </w:p>
    <w:p w:rsidR="00000000" w:rsidDel="00000000" w:rsidP="00000000" w:rsidRDefault="00000000" w:rsidRPr="00000000" w14:paraId="00000014">
      <w:pPr>
        <w:shd w:fill="ffffff" w:val="clear"/>
        <w:spacing w:after="240" w:before="240"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Εκτός από το ευρετήριο «Ταξίδια και εργασία», η KAYAK διαθέτει έναν </w:t>
      </w:r>
      <w:hyperlink r:id="rId9">
        <w:r w:rsidDel="00000000" w:rsidR="00000000" w:rsidRPr="00000000">
          <w:rPr>
            <w:rFonts w:ascii="Helvetica Neue" w:cs="Helvetica Neue" w:eastAsia="Helvetica Neue" w:hAnsi="Helvetica Neue"/>
            <w:color w:val="1155cc"/>
            <w:sz w:val="21"/>
            <w:szCs w:val="21"/>
            <w:u w:val="single"/>
            <w:rtl w:val="0"/>
          </w:rPr>
          <w:t xml:space="preserve">νέο χάρτη ζωνών ώρας</w:t>
        </w:r>
      </w:hyperlink>
      <w:r w:rsidDel="00000000" w:rsidR="00000000" w:rsidRPr="00000000">
        <w:rPr>
          <w:rFonts w:ascii="Helvetica Neue" w:cs="Helvetica Neue" w:eastAsia="Helvetica Neue" w:hAnsi="Helvetica Neue"/>
          <w:sz w:val="21"/>
          <w:szCs w:val="21"/>
          <w:rtl w:val="0"/>
        </w:rPr>
        <w:t xml:space="preserve">,</w:t>
      </w:r>
      <w:r w:rsidDel="00000000" w:rsidR="00000000" w:rsidRPr="00000000">
        <w:rPr>
          <w:rFonts w:ascii="Helvetica Neue" w:cs="Helvetica Neue" w:eastAsia="Helvetica Neue" w:hAnsi="Helvetica Neue"/>
          <w:b w:val="1"/>
          <w:sz w:val="21"/>
          <w:szCs w:val="21"/>
          <w:rtl w:val="0"/>
        </w:rPr>
        <w:t xml:space="preserve"> </w:t>
      </w:r>
      <w:r w:rsidDel="00000000" w:rsidR="00000000" w:rsidRPr="00000000">
        <w:rPr>
          <w:rFonts w:ascii="Helvetica Neue" w:cs="Helvetica Neue" w:eastAsia="Helvetica Neue" w:hAnsi="Helvetica Neue"/>
          <w:sz w:val="21"/>
          <w:szCs w:val="21"/>
          <w:rtl w:val="0"/>
        </w:rPr>
        <w:t xml:space="preserve">για να μπορούν οι χρήστες να βρίσκουν γρήγορα και εύκολα τις διαφορές ώρας του ταξιδιού τους - ιδανικό για όσους θέλουν να αποφύγουν τις τηλεδιασκέψεις στις 2 το πρωί, ενώ εργάζονται στο εξωτερικό. </w:t>
      </w:r>
      <w:r w:rsidDel="00000000" w:rsidR="00000000" w:rsidRPr="00000000">
        <w:rPr>
          <w:rFonts w:ascii="Helvetica Neue" w:cs="Helvetica Neue" w:eastAsia="Helvetica Neue" w:hAnsi="Helvetica Neue"/>
          <w:sz w:val="20"/>
          <w:szCs w:val="20"/>
          <w:highlight w:val="white"/>
          <w:rtl w:val="0"/>
        </w:rPr>
        <w:t xml:space="preserve">Στην κατάταξη βάσει ζώνης ώρας λαμβάνονται υπόψη οι βασικοί παράγοντες και κατηγορίες του ευρετηρίου «Ταξίδια και εργασία», αλλά εμφανίζονται με βάση τη χώρα προέλευσής σας. Έτσι, οι χώρες με κοντινή ζώνη ώρας με τη δική σας θα εμφανίζονται σε υψηλότερη θέση στη λίστα χωρών. </w:t>
      </w:r>
      <w:r w:rsidDel="00000000" w:rsidR="00000000" w:rsidRPr="00000000">
        <w:rPr>
          <w:rFonts w:ascii="Helvetica Neue" w:cs="Helvetica Neue" w:eastAsia="Helvetica Neue" w:hAnsi="Helvetica Neue"/>
          <w:sz w:val="21"/>
          <w:szCs w:val="21"/>
          <w:rtl w:val="0"/>
        </w:rPr>
        <w:t xml:space="preserve">Επίσης, ο χάρτης παρέχει πληροφορίες σχετικά με τους πιο πρόσφατους περιορισμούς ταξιδιών και τοπικά ποσοστά εμβολιασμού ανά χώρα.</w:t>
      </w:r>
    </w:p>
    <w:p w:rsidR="00000000" w:rsidDel="00000000" w:rsidP="00000000" w:rsidRDefault="00000000" w:rsidRPr="00000000" w14:paraId="00000015">
      <w:pPr>
        <w:shd w:fill="ffffff" w:val="clear"/>
        <w:spacing w:after="240" w:before="240" w:lineRule="auto"/>
        <w:jc w:val="both"/>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sz w:val="20"/>
          <w:szCs w:val="20"/>
          <w:highlight w:val="white"/>
          <w:rtl w:val="0"/>
        </w:rPr>
        <w:t xml:space="preserve">Προτού σχεδιάσετε το ταξίδι σας, βεβαιωθείτε ότι έχετε ελέγξει τους πιο πρόσφατους ταξιδιωτικούς περιορισμούς που ισχύουν στον προορισμό σας. </w:t>
      </w:r>
      <w:hyperlink r:id="rId10">
        <w:r w:rsidDel="00000000" w:rsidR="00000000" w:rsidRPr="00000000">
          <w:rPr>
            <w:rFonts w:ascii="Helvetica Neue" w:cs="Helvetica Neue" w:eastAsia="Helvetica Neue" w:hAnsi="Helvetica Neue"/>
            <w:color w:val="1155cc"/>
            <w:sz w:val="20"/>
            <w:szCs w:val="20"/>
            <w:highlight w:val="white"/>
            <w:u w:val="single"/>
            <w:rtl w:val="0"/>
          </w:rPr>
          <w:t xml:space="preserve">Ο χάρτης με τους ταξιδιωτικούς περιορισμούς</w:t>
        </w:r>
      </w:hyperlink>
      <w:r w:rsidDel="00000000" w:rsidR="00000000" w:rsidRPr="00000000">
        <w:rPr>
          <w:rFonts w:ascii="Helvetica Neue" w:cs="Helvetica Neue" w:eastAsia="Helvetica Neue" w:hAnsi="Helvetica Neue"/>
          <w:sz w:val="20"/>
          <w:szCs w:val="20"/>
          <w:highlight w:val="white"/>
          <w:rtl w:val="0"/>
        </w:rPr>
        <w:t xml:space="preserve"> της KAYAK ενημερώνεται σε πραγματικό χρόνο σχετικά με τους περιορισμούς λόγω της COVID-19 και τις προϋποθέσεις εισόδου που ισχύουν για μεμονωμένες χώρες σε όλο τον κόσμο. </w:t>
      </w:r>
      <w:r w:rsidDel="00000000" w:rsidR="00000000" w:rsidRPr="00000000">
        <w:rPr>
          <w:rtl w:val="0"/>
        </w:rPr>
      </w:r>
    </w:p>
    <w:p w:rsidR="00000000" w:rsidDel="00000000" w:rsidP="00000000" w:rsidRDefault="00000000" w:rsidRPr="00000000" w14:paraId="00000016">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0"/>
          <w:szCs w:val="20"/>
          <w:highlight w:val="white"/>
          <w:rtl w:val="0"/>
        </w:rPr>
        <w:t xml:space="preserve">Η πρόσβαση σε όλες τις πηγές και η ανάκτηση των δεδομένων έγιναν από 1 Σεπτεμβρίου – 20 Οκτωβρίου 2021. Οι αριθμοί που συγκεντρώθηκαν, βασίζονται στα πιο πρόσφατα διαθέσιμα δεδομένα. Επισκεφτείτε τη διεύθυνση </w:t>
      </w:r>
      <w:hyperlink r:id="rId11">
        <w:r w:rsidDel="00000000" w:rsidR="00000000" w:rsidRPr="00000000">
          <w:rPr>
            <w:rFonts w:ascii="Helvetica Neue" w:cs="Helvetica Neue" w:eastAsia="Helvetica Neue" w:hAnsi="Helvetica Neue"/>
            <w:color w:val="1155cc"/>
            <w:sz w:val="21"/>
            <w:szCs w:val="21"/>
            <w:u w:val="single"/>
            <w:rtl w:val="0"/>
          </w:rPr>
          <w:t xml:space="preserve">gr.kayak.com/travel-work/rank</w:t>
        </w:r>
      </w:hyperlink>
      <w:r w:rsidDel="00000000" w:rsidR="00000000" w:rsidRPr="00000000">
        <w:rPr>
          <w:rFonts w:ascii="Helvetica Neue" w:cs="Helvetica Neue" w:eastAsia="Helvetica Neue" w:hAnsi="Helvetica Neue"/>
          <w:sz w:val="20"/>
          <w:szCs w:val="20"/>
          <w:highlight w:val="white"/>
          <w:rtl w:val="0"/>
        </w:rPr>
        <w:t xml:space="preserve">, για να δείτε όλα τα στοιχεία σχετικά με τη μεθοδολογία του ευρετηρίου «Εργασία και ταξίδια».</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spacing w:line="276" w:lineRule="auto"/>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ΠΛΗΡΟΦΟΡΙΕΣ ΓΙΑ ΤΗΝ KAYAK</w:t>
      </w:r>
      <w:r w:rsidDel="00000000" w:rsidR="00000000" w:rsidRPr="00000000">
        <w:rPr>
          <w:rtl w:val="0"/>
        </w:rPr>
      </w:r>
    </w:p>
    <w:p w:rsidR="00000000" w:rsidDel="00000000" w:rsidP="00000000" w:rsidRDefault="00000000" w:rsidRPr="00000000" w14:paraId="00000019">
      <w:pPr>
        <w:spacing w:line="276" w:lineRule="auto"/>
        <w:jc w:val="both"/>
        <w:rPr>
          <w:rFonts w:ascii="Helvetica Neue" w:cs="Helvetica Neue" w:eastAsia="Helvetica Neue" w:hAnsi="Helvetica Neue"/>
          <w:sz w:val="21"/>
          <w:szCs w:val="21"/>
        </w:rPr>
      </w:pPr>
      <w:hyperlink r:id="rId12">
        <w:r w:rsidDel="00000000" w:rsidR="00000000" w:rsidRPr="00000000">
          <w:rPr>
            <w:rFonts w:ascii="Helvetica Neue" w:cs="Helvetica Neue" w:eastAsia="Helvetica Neue" w:hAnsi="Helvetica Neue"/>
            <w:color w:val="1155cc"/>
            <w:sz w:val="20"/>
            <w:szCs w:val="20"/>
            <w:highlight w:val="white"/>
            <w:u w:val="single"/>
            <w:rtl w:val="0"/>
          </w:rPr>
          <w:t xml:space="preserve">Η KAYAK</w:t>
        </w:r>
      </w:hyperlink>
      <w:r w:rsidDel="00000000" w:rsidR="00000000" w:rsidRPr="00000000">
        <w:rPr>
          <w:rFonts w:ascii="Helvetica Neue" w:cs="Helvetica Neue" w:eastAsia="Helvetica Neue" w:hAnsi="Helvetica Neue"/>
          <w:sz w:val="20"/>
          <w:szCs w:val="20"/>
          <w:highlight w:val="white"/>
          <w:rtl w:val="0"/>
        </w:rPr>
        <w:t xml:space="preserve">, μέλος της Booking Holdings (NASDAQ: BKNG), είναι η κορυφαία μηχανή αναζήτησης ταξιδιών στον κόσμο. Με δισεκατομμύρια αναζητήσεις στις πλατφόρμες μας, βοηθάμε τους χρήστες μας να βρουν την ιδανική πτήση, διαμονή και ενοικιαζόμενο αυτοκίνητο . Επιπλέον, υποστηρίζουμε όσους ταξιδεύουν για επαγγελματικούς λόγους με την KAYAK για Επαγγελματίες, τη λύση για εταιρικά ταξίδια και, χάρη στην εφαρμογή μας και το νέο λογισμικό ξενοδοχείων και καταλυμάτων μας, μεταμορφώνουμε την ταξιδιωτική εμπειρία. </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pPr>
    <w:r w:rsidDel="00000000" w:rsidR="00000000" w:rsidRPr="00000000">
      <w:rPr/>
      <w:drawing>
        <wp:inline distB="114300" distT="114300" distL="114300" distR="114300">
          <wp:extent cx="2014538" cy="38689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4538" cy="3868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G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paragraph" w:styleId="Heading1">
    <w:name w:val="heading 1"/>
    <w:basedOn w:val="Normal"/>
    <w:next w:val="Normal"/>
    <w:pPr>
      <w:keepNext w:val="1"/>
      <w:keepLines w:val="1"/>
      <w:pageBreakBefore w:val="0"/>
      <w:spacing w:after="120" w:before="400"/>
      <w:outlineLvl w:val="0"/>
    </w:pPr>
    <w:rPr>
      <w:sz w:val="40"/>
      <w:szCs w:val="40"/>
    </w:rPr>
  </w:style>
  <w:style w:type="paragraph" w:styleId="Heading2">
    <w:name w:val="heading 2"/>
    <w:basedOn w:val="Normal"/>
    <w:next w:val="Normal"/>
    <w:pPr>
      <w:keepNext w:val="1"/>
      <w:keepLines w:val="1"/>
      <w:pageBreakBefore w:val="0"/>
      <w:spacing w:after="120" w:before="360"/>
      <w:outlineLvl w:val="1"/>
    </w:pPr>
    <w:rPr>
      <w:b w:val="0"/>
      <w:sz w:val="32"/>
      <w:szCs w:val="32"/>
    </w:rPr>
  </w:style>
  <w:style w:type="paragraph" w:styleId="Heading3">
    <w:name w:val="heading 3"/>
    <w:basedOn w:val="Normal"/>
    <w:next w:val="Normal"/>
    <w:pPr>
      <w:keepNext w:val="1"/>
      <w:keepLines w:val="1"/>
      <w:pageBreakBefore w:val="0"/>
      <w:spacing w:after="80" w:before="320"/>
      <w:outlineLvl w:val="2"/>
    </w:pPr>
    <w:rPr>
      <w:b w:val="0"/>
      <w:color w:val="434343"/>
      <w:sz w:val="28"/>
      <w:szCs w:val="28"/>
    </w:rPr>
  </w:style>
  <w:style w:type="paragraph" w:styleId="Heading4">
    <w:name w:val="heading 4"/>
    <w:basedOn w:val="Normal"/>
    <w:next w:val="Normal"/>
    <w:pPr>
      <w:keepNext w:val="1"/>
      <w:keepLines w:val="1"/>
      <w:pageBreakBefore w:val="0"/>
      <w:spacing w:after="80" w:before="280"/>
      <w:outlineLvl w:val="3"/>
    </w:pPr>
    <w:rPr>
      <w:color w:val="666666"/>
      <w:sz w:val="24"/>
      <w:szCs w:val="24"/>
    </w:rPr>
  </w:style>
  <w:style w:type="paragraph" w:styleId="Heading5">
    <w:name w:val="heading 5"/>
    <w:basedOn w:val="Normal"/>
    <w:next w:val="Normal"/>
    <w:pPr>
      <w:keepNext w:val="1"/>
      <w:keepLines w:val="1"/>
      <w:pageBreakBefore w:val="0"/>
      <w:spacing w:after="80" w:before="240"/>
      <w:outlineLvl w:val="4"/>
    </w:pPr>
    <w:rPr>
      <w:color w:val="666666"/>
      <w:sz w:val="22"/>
      <w:szCs w:val="22"/>
    </w:rPr>
  </w:style>
  <w:style w:type="paragraph" w:styleId="Heading6">
    <w:name w:val="heading 6"/>
    <w:basedOn w:val="Normal"/>
    <w:next w:val="Normal"/>
    <w:pPr>
      <w:keepNext w:val="1"/>
      <w:keepLines w:val="1"/>
      <w:pageBreakBefore w:val="0"/>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tblPr/>
  </w:style>
  <w:style w:type="paragraph" w:styleId="Title">
    <w:name w:val="Title"/>
    <w:basedOn w:val="Normal"/>
    <w:next w:val="Normal"/>
    <w:pPr>
      <w:keepNext w:val="1"/>
      <w:keepLines w:val="1"/>
      <w:pageBreakBefore w:val="0"/>
      <w:spacing w:after="60" w:before="0"/>
    </w:pPr>
    <w:rPr>
      <w:sz w:val="52"/>
      <w:szCs w:val="52"/>
    </w:rPr>
  </w:style>
  <w:style w:type="paragraph" w:styleId="Subtitle">
    <w:name w:val="Subtitle"/>
    <w:basedOn w:val="Normal"/>
    <w:next w:val="Normal"/>
    <w:pPr>
      <w:keepNext w:val="1"/>
      <w:keepLines w:val="1"/>
      <w:pageBreakBefore w:val="0"/>
      <w:spacing w:after="320" w:before="0"/>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gr.kayak.com/travel-work/rank" TargetMode="External"/><Relationship Id="rId10" Type="http://schemas.openxmlformats.org/officeDocument/2006/relationships/hyperlink" Target="https://www.kayak.co.uk/travel-restrictions" TargetMode="External"/><Relationship Id="rId13" Type="http://schemas.openxmlformats.org/officeDocument/2006/relationships/header" Target="header1.xml"/><Relationship Id="rId12" Type="http://schemas.openxmlformats.org/officeDocument/2006/relationships/hyperlink" Target="https://www.gr.kaya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r.kayak.com/travel-work/ma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kayak.com/" TargetMode="External"/><Relationship Id="rId8" Type="http://schemas.openxmlformats.org/officeDocument/2006/relationships/hyperlink" Target="https://gr.kayak.com/travel-work/r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15K6hWmXbzaFWF+fYJjITk21Aw==">AMUW2mVQNsoukLqsfsyJ6rPJ/6zW5QxRyT9k7sOJJ7O7lr/EEj/ArYzWFbD4ctGmpqjZ8NcH6Wljxf8W6dMbcWM62DPNn1XqRk6RR19uF7mxFPKMRenpQgY=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